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85" w:rsidRPr="00CA0FC2" w:rsidRDefault="00CA0FC2">
      <w:pPr>
        <w:rPr>
          <w:sz w:val="36"/>
          <w:szCs w:val="36"/>
        </w:rPr>
      </w:pPr>
      <w:r w:rsidRPr="00CA0FC2">
        <w:rPr>
          <w:sz w:val="36"/>
          <w:szCs w:val="36"/>
        </w:rPr>
        <w:t>На 01.06.2024 – в МАДОУ № 407 – вакантных мест нет.</w:t>
      </w:r>
    </w:p>
    <w:sectPr w:rsidR="003A5885" w:rsidRPr="00CA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A0FC2"/>
    <w:rsid w:val="003A5885"/>
    <w:rsid w:val="00CA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2024-06-19T07:10:00Z</dcterms:created>
  <dcterms:modified xsi:type="dcterms:W3CDTF">2024-06-19T07:11:00Z</dcterms:modified>
</cp:coreProperties>
</file>